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1" w:rsidRDefault="00F52130" w:rsidP="00A56386">
      <w:pPr>
        <w:spacing w:line="276" w:lineRule="auto"/>
        <w:rPr>
          <w:lang w:val="en-US"/>
        </w:rPr>
      </w:pPr>
      <w:r>
        <w:rPr>
          <w:lang w:val="en-US"/>
        </w:rPr>
        <w:t>Name:</w:t>
      </w:r>
    </w:p>
    <w:p w:rsidR="00F52130" w:rsidRDefault="00A56386" w:rsidP="00A56386">
      <w:pPr>
        <w:spacing w:line="276" w:lineRule="auto"/>
        <w:rPr>
          <w:lang w:val="en-US"/>
        </w:rPr>
      </w:pPr>
      <w:r>
        <w:rPr>
          <w:lang w:val="en-US"/>
        </w:rPr>
        <w:t>Organization</w:t>
      </w:r>
      <w:r w:rsidR="00F52130">
        <w:rPr>
          <w:lang w:val="en-US"/>
        </w:rPr>
        <w:t>:</w:t>
      </w:r>
    </w:p>
    <w:p w:rsidR="00F52130" w:rsidRDefault="00F52130" w:rsidP="00A56386">
      <w:pPr>
        <w:spacing w:line="276" w:lineRule="auto"/>
        <w:rPr>
          <w:lang w:val="en-US"/>
        </w:rPr>
      </w:pPr>
      <w:r>
        <w:rPr>
          <w:lang w:val="en-US"/>
        </w:rPr>
        <w:t>E-mail:</w:t>
      </w:r>
    </w:p>
    <w:p w:rsidR="00F52130" w:rsidRDefault="00F52130">
      <w:pPr>
        <w:rPr>
          <w:lang w:val="en-US"/>
        </w:rPr>
      </w:pPr>
    </w:p>
    <w:tbl>
      <w:tblPr>
        <w:tblW w:w="108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49"/>
        <w:gridCol w:w="1512"/>
      </w:tblGrid>
      <w:tr w:rsidR="00F52130" w:rsidRPr="006D6770" w:rsidTr="00F52130">
        <w:trPr>
          <w:trHeight w:val="1040"/>
        </w:trPr>
        <w:tc>
          <w:tcPr>
            <w:tcW w:w="8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2130" w:rsidRPr="00F52130" w:rsidRDefault="00F52130" w:rsidP="008A3324">
            <w:pPr>
              <w:rPr>
                <w:rFonts w:ascii="Verdana" w:hAnsi="Verdana"/>
                <w:sz w:val="36"/>
                <w:szCs w:val="36"/>
                <w:lang w:val="en-US" w:eastAsia="fi-FI"/>
              </w:rPr>
            </w:pPr>
            <w:r w:rsidRPr="00F52130">
              <w:rPr>
                <w:rFonts w:ascii="Verdana" w:hAnsi="Verdana"/>
                <w:sz w:val="36"/>
                <w:szCs w:val="36"/>
                <w:lang w:val="en-US" w:eastAsia="fi-FI"/>
              </w:rPr>
              <w:t>Participant’s interest in HAZBREF Activities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30" w:rsidRPr="00BB6D57" w:rsidRDefault="00F52130" w:rsidP="008A3324">
            <w:pPr>
              <w:jc w:val="center"/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BB6D57">
              <w:rPr>
                <w:rFonts w:ascii="Verdana" w:hAnsi="Verdana"/>
                <w:b/>
                <w:bCs/>
                <w:sz w:val="20"/>
                <w:lang w:val="en-US" w:eastAsia="fi-FI"/>
              </w:rPr>
              <w:t>Tentative timeline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130" w:rsidRPr="00BB6D57" w:rsidRDefault="00F52130" w:rsidP="008A3324">
            <w:pPr>
              <w:jc w:val="center"/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BB6D57">
              <w:rPr>
                <w:rFonts w:ascii="Verdana" w:hAnsi="Verdana"/>
                <w:b/>
                <w:bCs/>
                <w:sz w:val="20"/>
                <w:lang w:val="en-US" w:eastAsia="fi-FI"/>
              </w:rPr>
              <w:t>Tick the activity you are interested in!</w:t>
            </w:r>
          </w:p>
        </w:tc>
      </w:tr>
      <w:tr w:rsidR="00F52130" w:rsidRPr="00C933CB" w:rsidTr="008A3324">
        <w:trPr>
          <w:trHeight w:val="4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>
              <w:rPr>
                <w:rFonts w:ascii="Verdana" w:hAnsi="Verdana"/>
                <w:b/>
                <w:bCs/>
                <w:sz w:val="20"/>
                <w:lang w:eastAsia="fi-FI"/>
              </w:rPr>
              <w:t xml:space="preserve">WP </w:t>
            </w: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2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52130" w:rsidRPr="00BB6D57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Identification of target substances</w:t>
            </w:r>
          </w:p>
        </w:tc>
      </w:tr>
      <w:tr w:rsidR="00F52130" w:rsidRPr="00C933CB" w:rsidTr="008A3324">
        <w:trPr>
          <w:trHeight w:val="2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2.1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Selection of target substances</w:t>
            </w:r>
          </w:p>
        </w:tc>
      </w:tr>
      <w:tr w:rsidR="00F52130" w:rsidRPr="00C933CB" w:rsidTr="008A3324">
        <w:trPr>
          <w:trHeight w:val="64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to identifying relevant substances for the IED sectors from different substance lists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Ongoing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130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42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H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azardous substances relevant for IED industrial sectors</w:t>
            </w:r>
            <w:r>
              <w:rPr>
                <w:rFonts w:ascii="Verdana" w:hAnsi="Verdana"/>
                <w:sz w:val="20"/>
                <w:lang w:val="en-US" w:eastAsia="fi-FI"/>
              </w:rPr>
              <w:t xml:space="preserve"> (in form of an “electronic tool”)</w:t>
            </w:r>
          </w:p>
        </w:tc>
      </w:tr>
      <w:tr w:rsidR="00F52130" w:rsidRPr="006D6770" w:rsidTr="008A3324">
        <w:trPr>
          <w:trHeight w:val="2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2.2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Fate of substances during emission treatment</w:t>
            </w:r>
          </w:p>
        </w:tc>
      </w:tr>
      <w:tr w:rsidR="00F52130" w:rsidRPr="00A56386" w:rsidTr="008A3324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bookmarkStart w:id="0" w:name="_GoBack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to a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ssessment of fate of hazardous substances based on chemical parameters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6D677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bookmarkEnd w:id="0"/>
      <w:tr w:rsidR="00F52130" w:rsidRPr="006D6770" w:rsidTr="008A3324">
        <w:trPr>
          <w:trHeight w:val="492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R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eport of fate of hazardous subs</w:t>
            </w:r>
            <w:r>
              <w:rPr>
                <w:rFonts w:ascii="Verdana" w:hAnsi="Verdana"/>
                <w:sz w:val="20"/>
                <w:lang w:val="en-US" w:eastAsia="fi-FI"/>
              </w:rPr>
              <w:t>tances d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uring emission treatment</w:t>
            </w:r>
          </w:p>
        </w:tc>
      </w:tr>
      <w:tr w:rsidR="00F52130" w:rsidRPr="00C933CB" w:rsidTr="008A3324">
        <w:trPr>
          <w:trHeight w:val="4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</w:pPr>
            <w:r w:rsidRPr="00A4147C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 xml:space="preserve">WP </w:t>
            </w:r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>3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52130" w:rsidRPr="00A4147C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</w:pPr>
            <w:proofErr w:type="spellStart"/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>Policy</w:t>
            </w:r>
            <w:proofErr w:type="spellEnd"/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 xml:space="preserve"> </w:t>
            </w:r>
            <w:proofErr w:type="spellStart"/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>Improvement</w:t>
            </w:r>
            <w:proofErr w:type="spellEnd"/>
          </w:p>
        </w:tc>
      </w:tr>
      <w:tr w:rsidR="00F52130" w:rsidRPr="006D6770" w:rsidTr="008A3324">
        <w:trPr>
          <w:trHeight w:val="27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3.1</w:t>
            </w:r>
          </w:p>
        </w:tc>
        <w:tc>
          <w:tcPr>
            <w:tcW w:w="9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Analysis of the interfaces, links or gaps between the different pieces of EU-legislations and marine convention</w:t>
            </w:r>
            <w:r w:rsidRPr="00A4147C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</w:t>
            </w:r>
          </w:p>
        </w:tc>
      </w:tr>
      <w:tr w:rsidR="00F52130" w:rsidRPr="00C933CB" w:rsidTr="008A332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C</w:t>
            </w:r>
            <w:r w:rsidRPr="00BB6D57">
              <w:rPr>
                <w:rFonts w:ascii="Verdana" w:hAnsi="Verdana"/>
                <w:sz w:val="20"/>
                <w:lang w:val="en-US" w:eastAsia="fi-FI"/>
              </w:rPr>
              <w:t>ollection of e</w:t>
            </w:r>
            <w:r>
              <w:rPr>
                <w:rFonts w:ascii="Verdana" w:hAnsi="Verdana"/>
                <w:sz w:val="20"/>
                <w:lang w:val="en-US" w:eastAsia="fi-FI"/>
              </w:rPr>
              <w:t xml:space="preserve">xperiences </w:t>
            </w:r>
            <w:r w:rsidRPr="00E9562A">
              <w:rPr>
                <w:rFonts w:ascii="Verdana" w:hAnsi="Verdana"/>
                <w:sz w:val="20"/>
                <w:lang w:val="en-US" w:eastAsia="fi-FI"/>
              </w:rPr>
              <w:t xml:space="preserve"> </w:t>
            </w:r>
            <w:r>
              <w:rPr>
                <w:rFonts w:ascii="Verdana" w:hAnsi="Verdana"/>
                <w:sz w:val="20"/>
                <w:lang w:val="en-US" w:eastAsia="fi-FI"/>
              </w:rPr>
              <w:t xml:space="preserve">from institutions, authorities and industries working in the interfaces </w:t>
            </w:r>
            <w:r w:rsidRPr="00E9562A">
              <w:rPr>
                <w:rFonts w:ascii="Verdana" w:hAnsi="Verdana"/>
                <w:sz w:val="20"/>
                <w:lang w:val="en-US" w:eastAsia="fi-FI"/>
              </w:rPr>
              <w:t xml:space="preserve">between the different pieces of EU-legislations </w:t>
            </w:r>
            <w:r>
              <w:rPr>
                <w:rFonts w:ascii="Verdana" w:hAnsi="Verdana"/>
                <w:sz w:val="20"/>
                <w:lang w:val="en-US" w:eastAsia="fi-FI"/>
              </w:rPr>
              <w:t>(IED, REACH, WFD, HELCOM)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Spring-summer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F52130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30" w:rsidRPr="00BB6D57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30" w:rsidRPr="00E9562A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Participation in Expert workshop to consider findings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Autumn 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F52130">
        <w:trPr>
          <w:trHeight w:val="53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R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eport on the analysis of relevant EU regulations regarding the use of hazardous substances</w:t>
            </w:r>
          </w:p>
        </w:tc>
      </w:tr>
      <w:tr w:rsidR="00F52130" w:rsidRPr="006D6770" w:rsidTr="008A3324">
        <w:trPr>
          <w:trHeight w:val="2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3.2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3C1E37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Development of method to include information of hazardous substances into BREFs</w:t>
            </w:r>
            <w:r w:rsidRPr="00A4147C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</w:t>
            </w:r>
          </w:p>
        </w:tc>
      </w:tr>
      <w:tr w:rsidR="00F52130" w:rsidRPr="00C933CB" w:rsidTr="008A3324">
        <w:trPr>
          <w:trHeight w:val="459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Input and feedback to systematic </w:t>
            </w:r>
            <w:r w:rsidRPr="00176E24">
              <w:rPr>
                <w:rFonts w:ascii="Verdana" w:hAnsi="Verdana"/>
                <w:sz w:val="20"/>
                <w:lang w:val="en-US" w:eastAsia="fi-FI"/>
              </w:rPr>
              <w:t>method to include updates of EU-legislations into BREF, e.g. review of REACH substance lists into BREFs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8A3324">
        <w:trPr>
          <w:trHeight w:val="459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30" w:rsidRPr="00176E24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30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and feedback</w:t>
            </w:r>
            <w:r w:rsidRPr="00176E24">
              <w:rPr>
                <w:rFonts w:ascii="Verdana" w:hAnsi="Verdana"/>
                <w:sz w:val="20"/>
                <w:lang w:val="en-US" w:eastAsia="fi-FI"/>
              </w:rPr>
              <w:t xml:space="preserve"> of different options to include information on h</w:t>
            </w:r>
            <w:r>
              <w:rPr>
                <w:rFonts w:ascii="Verdana" w:hAnsi="Verdana"/>
                <w:sz w:val="20"/>
                <w:lang w:val="en-US" w:eastAsia="fi-FI"/>
              </w:rPr>
              <w:t>azardous substances into BREFs (</w:t>
            </w:r>
            <w:r w:rsidRPr="00176E24">
              <w:rPr>
                <w:rFonts w:ascii="Verdana" w:hAnsi="Verdana"/>
                <w:sz w:val="20"/>
                <w:lang w:val="en-US" w:eastAsia="fi-FI"/>
              </w:rPr>
              <w:t>own chapter/sections on chemicals, reference to the</w:t>
            </w:r>
            <w:r>
              <w:rPr>
                <w:rFonts w:ascii="Verdana" w:hAnsi="Verdana"/>
                <w:sz w:val="20"/>
                <w:lang w:val="en-US" w:eastAsia="fi-FI"/>
              </w:rPr>
              <w:t xml:space="preserve"> relevant legislation </w:t>
            </w:r>
            <w:proofErr w:type="spellStart"/>
            <w:r>
              <w:rPr>
                <w:rFonts w:ascii="Verdana" w:hAnsi="Verdana"/>
                <w:sz w:val="20"/>
                <w:lang w:val="en-US" w:eastAsia="fi-FI"/>
              </w:rPr>
              <w:t>etc</w:t>
            </w:r>
            <w:proofErr w:type="spellEnd"/>
            <w:r>
              <w:rPr>
                <w:rFonts w:ascii="Verdana" w:hAnsi="Verdana"/>
                <w:sz w:val="20"/>
                <w:lang w:val="en-US" w:eastAsia="fi-FI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4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eastAsia="fi-FI"/>
              </w:rPr>
            </w:pPr>
            <w:r>
              <w:rPr>
                <w:rFonts w:ascii="Verdana" w:hAnsi="Verdana"/>
                <w:bCs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BB6D57">
              <w:rPr>
                <w:rFonts w:ascii="Verdana" w:hAnsi="Verdana"/>
                <w:bCs/>
                <w:sz w:val="20"/>
                <w:lang w:val="en-US" w:eastAsia="fi-FI"/>
              </w:rPr>
              <w:t>Me</w:t>
            </w:r>
            <w:r w:rsidRPr="00C933CB">
              <w:rPr>
                <w:rFonts w:ascii="Verdana" w:hAnsi="Verdana"/>
                <w:bCs/>
                <w:sz w:val="20"/>
                <w:lang w:val="en-US" w:eastAsia="fi-FI"/>
              </w:rPr>
              <w:t>thod to include information on hazardous substances systemically to BREFs</w:t>
            </w:r>
          </w:p>
        </w:tc>
      </w:tr>
      <w:tr w:rsidR="00F52130" w:rsidRPr="006D6770" w:rsidTr="008A3324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</w:pPr>
            <w:r w:rsidRPr="00A4147C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 xml:space="preserve">WP </w:t>
            </w:r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eastAsia="fi-FI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bCs/>
                <w:color w:val="000000" w:themeColor="text1"/>
                <w:sz w:val="20"/>
                <w:lang w:val="en-US" w:eastAsia="fi-FI"/>
              </w:rPr>
              <w:t>Best practices in chemicals management in industry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130" w:rsidRPr="00A4147C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val="en-US" w:eastAsia="fi-FI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130" w:rsidRPr="00A4147C" w:rsidRDefault="00F52130" w:rsidP="008A3324">
            <w:pPr>
              <w:rPr>
                <w:rFonts w:ascii="Verdana" w:hAnsi="Verdana"/>
                <w:b/>
                <w:bCs/>
                <w:color w:val="000000" w:themeColor="text1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279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4.1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5E4D66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Development of best practices in industrial sectors</w:t>
            </w:r>
            <w:r w:rsidRPr="00A4147C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(Sector reports)</w:t>
            </w:r>
          </w:p>
        </w:tc>
      </w:tr>
      <w:tr w:rsidR="00F52130" w:rsidRPr="00C933CB" w:rsidTr="008A3324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Participation in Workshops presenting results on best practices in the 3 selected sectors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2019/2020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8A3324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Input to experience 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 xml:space="preserve">of current practices of environmental permitting and management with regard to hazardous substances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2018-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F52130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Participation in </w:t>
            </w:r>
            <w:r w:rsidRPr="008F157B">
              <w:rPr>
                <w:rFonts w:ascii="Verdana" w:hAnsi="Verdana"/>
                <w:sz w:val="20"/>
                <w:lang w:val="en-US" w:eastAsia="fi-FI"/>
              </w:rPr>
              <w:t>Work shop on Good practices in permitting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Outputs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Sector guidance reports</w:t>
            </w:r>
          </w:p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Recommendations on good practices for permitting regarding chemicals management (“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>permit model</w:t>
            </w:r>
            <w:r>
              <w:rPr>
                <w:rFonts w:ascii="Verdana" w:hAnsi="Verdana"/>
                <w:sz w:val="20"/>
                <w:lang w:val="en-US" w:eastAsia="fi-FI"/>
              </w:rPr>
              <w:t>”)</w:t>
            </w:r>
          </w:p>
        </w:tc>
      </w:tr>
      <w:tr w:rsidR="00F52130" w:rsidRPr="00176E24" w:rsidTr="008A3324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4.2</w:t>
            </w:r>
          </w:p>
        </w:tc>
        <w:tc>
          <w:tcPr>
            <w:tcW w:w="97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176E24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Industrial installation case studies</w:t>
            </w:r>
            <w:r w:rsidRPr="00067BE7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</w:t>
            </w:r>
          </w:p>
        </w:tc>
      </w:tr>
      <w:tr w:rsidR="00F52130" w:rsidRPr="006D6770" w:rsidTr="008A3324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  <w:r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Summary report from installation case studies</w:t>
            </w:r>
          </w:p>
        </w:tc>
      </w:tr>
      <w:tr w:rsidR="00F52130" w:rsidRPr="006D6770" w:rsidTr="008A3324">
        <w:trPr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30" w:rsidRPr="00F52130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30" w:rsidRPr="00734CE2" w:rsidRDefault="00F52130" w:rsidP="008A3324">
            <w:pPr>
              <w:rPr>
                <w:rFonts w:ascii="Verdana" w:hAnsi="Verdana"/>
                <w:sz w:val="28"/>
                <w:szCs w:val="28"/>
                <w:lang w:val="en-US" w:eastAsia="fi-FI"/>
              </w:rPr>
            </w:pPr>
            <w:r w:rsidRPr="00734CE2">
              <w:rPr>
                <w:rFonts w:ascii="Verdana" w:hAnsi="Verdana"/>
                <w:sz w:val="28"/>
                <w:szCs w:val="28"/>
                <w:lang w:val="en-US" w:eastAsia="fi-FI"/>
              </w:rPr>
              <w:t>Participant’s interest in HAZBREF Activities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0" w:rsidRPr="00BB6D57" w:rsidRDefault="00F52130" w:rsidP="008A3324">
            <w:pPr>
              <w:jc w:val="center"/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BB6D57">
              <w:rPr>
                <w:rFonts w:ascii="Verdana" w:hAnsi="Verdana"/>
                <w:b/>
                <w:bCs/>
                <w:sz w:val="20"/>
                <w:lang w:val="en-US" w:eastAsia="fi-FI"/>
              </w:rPr>
              <w:t>Tentative timeline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0" w:rsidRPr="00BB6D57" w:rsidRDefault="00F52130" w:rsidP="008A3324">
            <w:pPr>
              <w:jc w:val="center"/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BB6D57">
              <w:rPr>
                <w:rFonts w:ascii="Verdana" w:hAnsi="Verdana"/>
                <w:b/>
                <w:bCs/>
                <w:sz w:val="20"/>
                <w:lang w:val="en-US" w:eastAsia="fi-FI"/>
              </w:rPr>
              <w:t>Tick the activity you are interested in!</w:t>
            </w:r>
          </w:p>
        </w:tc>
      </w:tr>
      <w:tr w:rsidR="00F52130" w:rsidRPr="00C933CB" w:rsidTr="008A3324">
        <w:trPr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4.3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130" w:rsidRPr="00BB6D57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Development of BAT descriptions</w:t>
            </w:r>
            <w:r w:rsidRPr="00067BE7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</w:t>
            </w:r>
          </w:p>
        </w:tc>
      </w:tr>
      <w:tr w:rsidR="00F52130" w:rsidRPr="00C933CB" w:rsidTr="008A3324">
        <w:trPr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and feedback to examples on good practices of chemical management (potential BAT descriptions)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2018-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8A3324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and feedback to possible e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 xml:space="preserve">merging techniques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2018-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5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  <w:r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Recommendation on candidate BATs for three sectors with background material</w:t>
            </w:r>
          </w:p>
        </w:tc>
      </w:tr>
      <w:tr w:rsidR="00F52130" w:rsidRPr="006D6770" w:rsidTr="008A3324">
        <w:trPr>
          <w:trHeight w:val="279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b/>
                <w:bCs/>
                <w:sz w:val="20"/>
                <w:lang w:eastAsia="fi-FI"/>
              </w:rPr>
            </w:pPr>
            <w:r w:rsidRPr="00C933CB">
              <w:rPr>
                <w:rFonts w:ascii="Verdana" w:hAnsi="Verdana"/>
                <w:b/>
                <w:bCs/>
                <w:sz w:val="20"/>
                <w:lang w:eastAsia="fi-FI"/>
              </w:rPr>
              <w:t>4.4</w:t>
            </w:r>
          </w:p>
        </w:tc>
        <w:tc>
          <w:tcPr>
            <w:tcW w:w="97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2130" w:rsidRPr="00C26386" w:rsidRDefault="00F52130" w:rsidP="008A3324">
            <w:pPr>
              <w:rPr>
                <w:rFonts w:ascii="Verdana" w:hAnsi="Verdana"/>
                <w:b/>
                <w:bCs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b/>
                <w:sz w:val="20"/>
                <w:lang w:val="en-US" w:eastAsia="fi-FI"/>
              </w:rPr>
              <w:t>Identifying hazardous substances preventing recycling and reuse in industry</w:t>
            </w:r>
            <w:r w:rsidRPr="00A4147C">
              <w:rPr>
                <w:rFonts w:ascii="Verdana" w:hAnsi="Verdana"/>
                <w:b/>
                <w:bCs/>
                <w:sz w:val="20"/>
                <w:lang w:val="en-US" w:eastAsia="fi-FI"/>
              </w:rPr>
              <w:t xml:space="preserve"> </w:t>
            </w:r>
          </w:p>
        </w:tc>
      </w:tr>
      <w:tr w:rsidR="00F52130" w:rsidRPr="00C933CB" w:rsidTr="008A3324">
        <w:trPr>
          <w:trHeight w:val="10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Input and feedback to a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 xml:space="preserve">ssessing hazardous substances effects on recycling and reuse of waste and by-products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8A3324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Input and feedback for 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 xml:space="preserve">possible techniques and measures to minimize obstacles for recycling, reuse and utilization of secondary raw materials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C933CB" w:rsidTr="008A3324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 xml:space="preserve">Feedback to proposals for </w:t>
            </w:r>
            <w:r w:rsidRPr="00C933CB">
              <w:rPr>
                <w:rFonts w:ascii="Verdana" w:hAnsi="Verdana"/>
                <w:sz w:val="20"/>
                <w:lang w:val="en-US" w:eastAsia="fi-FI"/>
              </w:rPr>
              <w:t xml:space="preserve">possibilities to include product-level aspects into sector BREFs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2019-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</w:p>
        </w:tc>
      </w:tr>
      <w:tr w:rsidR="00F52130" w:rsidRPr="006D6770" w:rsidTr="008A3324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30" w:rsidRPr="00C933CB" w:rsidRDefault="00F52130" w:rsidP="008A3324">
            <w:pPr>
              <w:jc w:val="center"/>
              <w:rPr>
                <w:rFonts w:ascii="Verdana" w:hAnsi="Verdana"/>
                <w:sz w:val="20"/>
                <w:lang w:val="en-US" w:eastAsia="fi-FI"/>
              </w:rPr>
            </w:pPr>
            <w:r>
              <w:rPr>
                <w:rFonts w:ascii="Verdana" w:hAnsi="Verdana"/>
                <w:sz w:val="20"/>
                <w:lang w:val="en-US" w:eastAsia="fi-FI"/>
              </w:rPr>
              <w:t>Output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130" w:rsidRPr="00C933CB" w:rsidRDefault="00F52130" w:rsidP="008A3324">
            <w:pPr>
              <w:rPr>
                <w:rFonts w:ascii="Verdana" w:hAnsi="Verdana"/>
                <w:sz w:val="20"/>
                <w:lang w:val="en-US" w:eastAsia="fi-FI"/>
              </w:rPr>
            </w:pPr>
            <w:r w:rsidRPr="00C933CB">
              <w:rPr>
                <w:rFonts w:ascii="Verdana" w:hAnsi="Verdana"/>
                <w:sz w:val="20"/>
                <w:lang w:val="en-US" w:eastAsia="fi-FI"/>
              </w:rPr>
              <w:t>Report for promoting circular economy in BREFs</w:t>
            </w:r>
          </w:p>
        </w:tc>
      </w:tr>
    </w:tbl>
    <w:p w:rsidR="00BE760F" w:rsidRDefault="00A56386">
      <w:pPr>
        <w:rPr>
          <w:lang w:val="en-US"/>
        </w:rPr>
      </w:pPr>
      <w:r w:rsidRPr="00A56386">
        <w:rPr>
          <w:rFonts w:cs="Arial"/>
          <w:b/>
          <w:bCs/>
          <w:noProof/>
          <w:color w:val="333333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EC0EB" wp14:editId="602BB3E9">
                <wp:simplePos x="0" y="0"/>
                <wp:positionH relativeFrom="column">
                  <wp:posOffset>-367665</wp:posOffset>
                </wp:positionH>
                <wp:positionV relativeFrom="paragraph">
                  <wp:posOffset>88264</wp:posOffset>
                </wp:positionV>
                <wp:extent cx="691515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386" w:rsidRPr="00A56386" w:rsidRDefault="00A5638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56386">
                              <w:rPr>
                                <w:sz w:val="20"/>
                                <w:lang w:val="en-US"/>
                              </w:rPr>
                              <w:t>Ideas and proposals of contributing to interested activities, other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6.95pt;width:544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">
                <v:textbox>
                  <w:txbxContent>
                    <w:p w:rsidR="00A56386" w:rsidRPr="00A56386" w:rsidRDefault="00A56386">
                      <w:pPr>
                        <w:rPr>
                          <w:sz w:val="20"/>
                          <w:lang w:val="en-US"/>
                        </w:rPr>
                      </w:pPr>
                      <w:r w:rsidRPr="00A56386">
                        <w:rPr>
                          <w:sz w:val="20"/>
                          <w:lang w:val="en-US"/>
                        </w:rPr>
                        <w:t>Ideas and proposals of contributing to interested activities, other comments?</w:t>
                      </w:r>
                    </w:p>
                  </w:txbxContent>
                </v:textbox>
              </v:shape>
            </w:pict>
          </mc:Fallback>
        </mc:AlternateContent>
      </w: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A56386" w:rsidRDefault="00A56386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</w:p>
    <w:p w:rsidR="000C11D8" w:rsidRPr="000C11D8" w:rsidRDefault="000C11D8" w:rsidP="000C11D8">
      <w:pPr>
        <w:shd w:val="clear" w:color="auto" w:fill="FFFFFF"/>
        <w:spacing w:before="100" w:beforeAutospacing="1" w:line="312" w:lineRule="auto"/>
        <w:contextualSpacing/>
        <w:outlineLvl w:val="3"/>
        <w:rPr>
          <w:rFonts w:cs="Arial"/>
          <w:b/>
          <w:bCs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HAZBREF Contact Persons: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b/>
          <w:bCs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Project Management</w:t>
      </w:r>
      <w:r w:rsidR="00A56386">
        <w:rPr>
          <w:rFonts w:cs="Arial"/>
          <w:b/>
          <w:bCs/>
          <w:color w:val="333333"/>
          <w:sz w:val="20"/>
          <w:lang w:val="en-US" w:eastAsia="fi-FI"/>
        </w:rPr>
        <w:t>:</w:t>
      </w:r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r w:rsidRPr="00A56386">
        <w:rPr>
          <w:rFonts w:cs="Arial"/>
          <w:bCs/>
          <w:color w:val="333333"/>
          <w:sz w:val="20"/>
          <w:lang w:val="en-US" w:eastAsia="fi-FI"/>
        </w:rPr>
        <w:t xml:space="preserve">Kaj Forsius (SYKE) </w:t>
      </w:r>
      <w:proofErr w:type="spellStart"/>
      <w:proofErr w:type="gramStart"/>
      <w:r w:rsidRPr="00A56386">
        <w:rPr>
          <w:rFonts w:cs="Arial"/>
          <w:bCs/>
          <w:color w:val="333333"/>
          <w:sz w:val="20"/>
          <w:lang w:val="en-US" w:eastAsia="fi-FI"/>
        </w:rPr>
        <w:t>kaj.forsius</w:t>
      </w:r>
      <w:proofErr w:type="spellEnd"/>
      <w:r w:rsidRPr="00A56386">
        <w:rPr>
          <w:rFonts w:cs="Arial"/>
          <w:bCs/>
          <w:color w:val="333333"/>
          <w:sz w:val="20"/>
          <w:lang w:val="en-US" w:eastAsia="fi-FI"/>
        </w:rPr>
        <w:t>(</w:t>
      </w:r>
      <w:proofErr w:type="gramEnd"/>
      <w:r w:rsidRPr="00A56386">
        <w:rPr>
          <w:rFonts w:cs="Arial"/>
          <w:bCs/>
          <w:color w:val="333333"/>
          <w:sz w:val="20"/>
          <w:lang w:val="en-US" w:eastAsia="fi-FI"/>
        </w:rPr>
        <w:t>a)ymparisto.fi)</w:t>
      </w:r>
    </w:p>
    <w:p w:rsid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b/>
          <w:bCs/>
          <w:color w:val="333333"/>
          <w:sz w:val="20"/>
          <w:lang w:val="en-US" w:eastAsia="fi-FI"/>
        </w:rPr>
      </w:pP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b/>
          <w:bCs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Work Package</w:t>
      </w:r>
      <w:r w:rsidR="00A56386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2  </w:t>
      </w:r>
      <w:r w:rsidRPr="00A56386">
        <w:rPr>
          <w:rFonts w:cs="Arial"/>
          <w:b/>
          <w:sz w:val="20"/>
          <w:lang w:val="en-US" w:eastAsia="fi-FI"/>
        </w:rPr>
        <w:t>Identification</w:t>
      </w:r>
      <w:proofErr w:type="gramEnd"/>
      <w:r w:rsidRPr="00A56386">
        <w:rPr>
          <w:rFonts w:cs="Arial"/>
          <w:b/>
          <w:sz w:val="20"/>
          <w:lang w:val="en-US" w:eastAsia="fi-FI"/>
        </w:rPr>
        <w:t xml:space="preserve"> of target substances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WP leader: </w:t>
      </w:r>
      <w:r w:rsidRPr="000C11D8">
        <w:rPr>
          <w:rFonts w:cs="Arial"/>
          <w:color w:val="333333"/>
          <w:sz w:val="20"/>
          <w:lang w:val="en-US" w:eastAsia="fi-FI"/>
        </w:rPr>
        <w:t xml:space="preserve">Nannett Aust (UBA) </w:t>
      </w:r>
      <w:proofErr w:type="spellStart"/>
      <w:proofErr w:type="gramStart"/>
      <w:r w:rsidRPr="000C11D8">
        <w:rPr>
          <w:rFonts w:cs="Arial"/>
          <w:color w:val="333333"/>
          <w:sz w:val="20"/>
          <w:lang w:val="en-US" w:eastAsia="fi-FI"/>
        </w:rPr>
        <w:t>nannett.aust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</w:t>
      </w:r>
      <w:proofErr w:type="gramEnd"/>
      <w:r w:rsidRPr="000C11D8">
        <w:rPr>
          <w:rFonts w:cs="Arial"/>
          <w:color w:val="333333"/>
          <w:sz w:val="20"/>
          <w:lang w:val="en-US" w:eastAsia="fi-FI"/>
        </w:rPr>
        <w:t>a)uba.de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>Activity 2.1.</w:t>
      </w:r>
      <w:proofErr w:type="gramEnd"/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>leader</w:t>
      </w:r>
      <w:proofErr w:type="gramEnd"/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: </w:t>
      </w:r>
      <w:r w:rsidRPr="000C11D8">
        <w:rPr>
          <w:rFonts w:cs="Arial"/>
          <w:color w:val="333333"/>
          <w:sz w:val="20"/>
          <w:lang w:val="en-US" w:eastAsia="fi-FI"/>
        </w:rPr>
        <w:t xml:space="preserve">Nannett Aust and Jürgen Fischer (UBA)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nannett.aust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(a)uba.de</w:t>
      </w:r>
      <w:r w:rsidR="00A56386">
        <w:rPr>
          <w:rFonts w:cs="Arial"/>
          <w:color w:val="333333"/>
          <w:sz w:val="20"/>
          <w:lang w:val="en-US" w:eastAsia="fi-FI"/>
        </w:rPr>
        <w:t>,</w:t>
      </w:r>
      <w:r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juergen.fischer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(a)uba.de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>Activity 2.2.</w:t>
      </w:r>
      <w:proofErr w:type="gramEnd"/>
      <w:r w:rsidRPr="000C11D8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>leader</w:t>
      </w:r>
      <w:proofErr w:type="gramEnd"/>
      <w:r w:rsidRPr="000C11D8">
        <w:rPr>
          <w:rFonts w:cs="Arial"/>
          <w:b/>
          <w:bCs/>
          <w:color w:val="333333"/>
          <w:sz w:val="20"/>
          <w:lang w:val="en-US" w:eastAsia="fi-FI"/>
        </w:rPr>
        <w:t>:</w:t>
      </w:r>
      <w:r w:rsidRPr="000C11D8">
        <w:rPr>
          <w:rFonts w:cs="Arial"/>
          <w:color w:val="333333"/>
          <w:sz w:val="20"/>
          <w:lang w:val="en-US" w:eastAsia="fi-FI"/>
        </w:rPr>
        <w:t xml:space="preserve"> Marie Louise Nilsson (Swedish EPA)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marie-louise.nilsson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(a)naturvardsverket.se</w:t>
      </w:r>
    </w:p>
    <w:p w:rsid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b/>
          <w:bCs/>
          <w:color w:val="333333"/>
          <w:sz w:val="20"/>
          <w:lang w:val="en-US" w:eastAsia="fi-FI"/>
        </w:rPr>
      </w:pP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Work Package 3</w:t>
      </w:r>
      <w:r w:rsidR="008F7551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r w:rsidR="008F7551" w:rsidRPr="008F7551">
        <w:rPr>
          <w:rFonts w:cs="Arial"/>
          <w:b/>
          <w:bCs/>
          <w:color w:val="333333"/>
          <w:sz w:val="20"/>
          <w:lang w:val="en-US" w:eastAsia="fi-FI"/>
        </w:rPr>
        <w:t>Policy Improvement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WP leader</w:t>
      </w:r>
      <w:r w:rsidRPr="000C11D8">
        <w:rPr>
          <w:rFonts w:cs="Arial"/>
          <w:color w:val="333333"/>
          <w:sz w:val="20"/>
          <w:lang w:val="en-US" w:eastAsia="fi-FI"/>
        </w:rPr>
        <w:t xml:space="preserve">: Michael Suhr (UBA), </w:t>
      </w:r>
      <w:proofErr w:type="spellStart"/>
      <w:proofErr w:type="gramStart"/>
      <w:r w:rsidRPr="000C11D8">
        <w:rPr>
          <w:rFonts w:cs="Arial"/>
          <w:color w:val="333333"/>
          <w:sz w:val="20"/>
          <w:lang w:val="en-US" w:eastAsia="fi-FI"/>
        </w:rPr>
        <w:t>michael.suhr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</w:t>
      </w:r>
      <w:proofErr w:type="gramEnd"/>
      <w:r w:rsidRPr="000C11D8">
        <w:rPr>
          <w:rFonts w:cs="Arial"/>
          <w:color w:val="333333"/>
          <w:sz w:val="20"/>
          <w:lang w:val="en-US" w:eastAsia="fi-FI"/>
        </w:rPr>
        <w:t>a)uba.de</w:t>
      </w:r>
    </w:p>
    <w:p w:rsidR="000C11D8" w:rsidRPr="000C11D8" w:rsidRDefault="00A56386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ED23CA7" wp14:editId="626DDBC9">
            <wp:simplePos x="0" y="0"/>
            <wp:positionH relativeFrom="column">
              <wp:posOffset>5413375</wp:posOffset>
            </wp:positionH>
            <wp:positionV relativeFrom="paragraph">
              <wp:posOffset>324485</wp:posOffset>
            </wp:positionV>
            <wp:extent cx="1133475" cy="1133475"/>
            <wp:effectExtent l="0" t="0" r="9525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BSR flagship label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D8" w:rsidRPr="000C11D8">
        <w:rPr>
          <w:rFonts w:cs="Arial"/>
          <w:b/>
          <w:bCs/>
          <w:color w:val="333333"/>
          <w:sz w:val="20"/>
          <w:lang w:val="en-US" w:eastAsia="fi-FI"/>
        </w:rPr>
        <w:t>Activity 3.1 and 3.2 leaders</w:t>
      </w:r>
      <w:r w:rsidR="000C11D8" w:rsidRPr="000C11D8">
        <w:rPr>
          <w:rFonts w:cs="Arial"/>
          <w:color w:val="333333"/>
          <w:sz w:val="20"/>
          <w:lang w:val="en-US" w:eastAsia="fi-FI"/>
        </w:rPr>
        <w:t xml:space="preserve">: Michael Suhr and Lars Tietjen (UBA), </w:t>
      </w:r>
      <w:proofErr w:type="spellStart"/>
      <w:proofErr w:type="gramStart"/>
      <w:r w:rsidR="000C11D8" w:rsidRPr="000C11D8">
        <w:rPr>
          <w:rFonts w:cs="Arial"/>
          <w:color w:val="333333"/>
          <w:sz w:val="20"/>
          <w:lang w:val="en-US" w:eastAsia="fi-FI"/>
        </w:rPr>
        <w:t>michael.suhr</w:t>
      </w:r>
      <w:proofErr w:type="spellEnd"/>
      <w:r w:rsidR="000C11D8" w:rsidRPr="000C11D8">
        <w:rPr>
          <w:rFonts w:cs="Arial"/>
          <w:color w:val="333333"/>
          <w:sz w:val="20"/>
          <w:lang w:val="en-US" w:eastAsia="fi-FI"/>
        </w:rPr>
        <w:t>(</w:t>
      </w:r>
      <w:proofErr w:type="gramEnd"/>
      <w:r w:rsidR="000C11D8" w:rsidRPr="000C11D8">
        <w:rPr>
          <w:rFonts w:cs="Arial"/>
          <w:color w:val="333333"/>
          <w:sz w:val="20"/>
          <w:lang w:val="en-US" w:eastAsia="fi-FI"/>
        </w:rPr>
        <w:t>a)uba.de</w:t>
      </w:r>
      <w:r>
        <w:rPr>
          <w:rFonts w:cs="Arial"/>
          <w:color w:val="333333"/>
          <w:sz w:val="20"/>
          <w:lang w:val="en-US" w:eastAsia="fi-FI"/>
        </w:rPr>
        <w:t>,</w:t>
      </w:r>
      <w:r w:rsidR="000C11D8"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="000C11D8" w:rsidRPr="000C11D8">
        <w:rPr>
          <w:rFonts w:cs="Arial"/>
          <w:color w:val="333333"/>
          <w:sz w:val="20"/>
          <w:lang w:val="en-US" w:eastAsia="fi-FI"/>
        </w:rPr>
        <w:t>lars.tietjen</w:t>
      </w:r>
      <w:proofErr w:type="spellEnd"/>
      <w:r w:rsidR="000C11D8" w:rsidRPr="000C11D8">
        <w:rPr>
          <w:rFonts w:cs="Arial"/>
          <w:color w:val="333333"/>
          <w:sz w:val="20"/>
          <w:lang w:val="en-US" w:eastAsia="fi-FI"/>
        </w:rPr>
        <w:t>(a)uba.de</w:t>
      </w:r>
    </w:p>
    <w:p w:rsid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b/>
          <w:bCs/>
          <w:color w:val="333333"/>
          <w:sz w:val="20"/>
          <w:lang w:val="en-US" w:eastAsia="fi-FI"/>
        </w:rPr>
      </w:pP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Work Package 4</w:t>
      </w:r>
      <w:r w:rsidR="008F7551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r w:rsidR="008F7551" w:rsidRPr="008F7551">
        <w:rPr>
          <w:rFonts w:cs="Arial"/>
          <w:b/>
          <w:bCs/>
          <w:color w:val="333333"/>
          <w:sz w:val="20"/>
          <w:lang w:val="en-US" w:eastAsia="fi-FI"/>
        </w:rPr>
        <w:t>Best practices in chemicals management in industry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proofErr w:type="gramStart"/>
      <w:r w:rsidRPr="000C11D8">
        <w:rPr>
          <w:rFonts w:cs="Arial"/>
          <w:b/>
          <w:bCs/>
          <w:color w:val="333333"/>
          <w:sz w:val="20"/>
          <w:lang w:val="en-US" w:eastAsia="fi-FI"/>
        </w:rPr>
        <w:t>WP  leader</w:t>
      </w:r>
      <w:proofErr w:type="gramEnd"/>
      <w:r w:rsidRPr="000C11D8">
        <w:rPr>
          <w:rFonts w:cs="Arial"/>
          <w:b/>
          <w:bCs/>
          <w:color w:val="333333"/>
          <w:sz w:val="20"/>
          <w:lang w:val="en-US" w:eastAsia="fi-FI"/>
        </w:rPr>
        <w:t>:</w:t>
      </w:r>
      <w:r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Janusz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Krupanek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 xml:space="preserve"> (IETU) j.krupanek(a)ietu.pl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Activity 4.1 and 4.2 leader:</w:t>
      </w:r>
      <w:r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Janusz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 xml:space="preserve">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Krupanek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 xml:space="preserve"> (IETU) </w:t>
      </w:r>
      <w:proofErr w:type="gramStart"/>
      <w:r w:rsidRPr="000C11D8">
        <w:rPr>
          <w:rFonts w:cs="Arial"/>
          <w:color w:val="333333"/>
          <w:sz w:val="20"/>
          <w:lang w:val="en-US" w:eastAsia="fi-FI"/>
        </w:rPr>
        <w:t>j.krupanek(</w:t>
      </w:r>
      <w:proofErr w:type="gramEnd"/>
      <w:r w:rsidRPr="000C11D8">
        <w:rPr>
          <w:rFonts w:cs="Arial"/>
          <w:color w:val="333333"/>
          <w:sz w:val="20"/>
          <w:lang w:val="en-US" w:eastAsia="fi-FI"/>
        </w:rPr>
        <w:t>a)ietu.pl</w:t>
      </w:r>
    </w:p>
    <w:p w:rsidR="000C11D8" w:rsidRPr="000C11D8" w:rsidRDefault="000C11D8" w:rsidP="000C11D8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r w:rsidRPr="000C11D8">
        <w:rPr>
          <w:rFonts w:cs="Arial"/>
          <w:b/>
          <w:bCs/>
          <w:color w:val="333333"/>
          <w:sz w:val="20"/>
          <w:lang w:val="en-US" w:eastAsia="fi-FI"/>
        </w:rPr>
        <w:t>Activity 4.3 leader</w:t>
      </w:r>
      <w:r w:rsidRPr="000C11D8">
        <w:rPr>
          <w:rFonts w:cs="Arial"/>
          <w:color w:val="333333"/>
          <w:sz w:val="20"/>
          <w:lang w:val="en-US" w:eastAsia="fi-FI"/>
        </w:rPr>
        <w:t xml:space="preserve">: Annika </w:t>
      </w:r>
      <w:proofErr w:type="spellStart"/>
      <w:r w:rsidRPr="000C11D8">
        <w:rPr>
          <w:rFonts w:cs="Arial"/>
          <w:color w:val="333333"/>
          <w:sz w:val="20"/>
          <w:lang w:val="en-US" w:eastAsia="fi-FI"/>
        </w:rPr>
        <w:t>Månsson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 xml:space="preserve"> (Swedish EPA) </w:t>
      </w:r>
      <w:proofErr w:type="spellStart"/>
      <w:proofErr w:type="gramStart"/>
      <w:r w:rsidRPr="000C11D8">
        <w:rPr>
          <w:rFonts w:cs="Arial"/>
          <w:color w:val="333333"/>
          <w:sz w:val="20"/>
          <w:lang w:val="en-US" w:eastAsia="fi-FI"/>
        </w:rPr>
        <w:t>annika.månsson</w:t>
      </w:r>
      <w:proofErr w:type="spellEnd"/>
      <w:r w:rsidRPr="000C11D8">
        <w:rPr>
          <w:rFonts w:cs="Arial"/>
          <w:color w:val="333333"/>
          <w:sz w:val="20"/>
          <w:lang w:val="en-US" w:eastAsia="fi-FI"/>
        </w:rPr>
        <w:t>(</w:t>
      </w:r>
      <w:proofErr w:type="gramEnd"/>
      <w:r w:rsidRPr="000C11D8">
        <w:rPr>
          <w:rFonts w:cs="Arial"/>
          <w:color w:val="333333"/>
          <w:sz w:val="20"/>
          <w:lang w:val="en-US" w:eastAsia="fi-FI"/>
        </w:rPr>
        <w:t>a)naturvardsverket.se</w:t>
      </w:r>
    </w:p>
    <w:p w:rsidR="00BE760F" w:rsidRPr="006D6770" w:rsidRDefault="000C11D8" w:rsidP="00A56386">
      <w:pPr>
        <w:shd w:val="clear" w:color="auto" w:fill="FFFFFF"/>
        <w:spacing w:before="100" w:beforeAutospacing="1" w:after="100" w:afterAutospacing="1" w:line="276" w:lineRule="auto"/>
        <w:contextualSpacing/>
        <w:rPr>
          <w:rFonts w:cs="Arial"/>
          <w:color w:val="333333"/>
          <w:sz w:val="20"/>
          <w:lang w:val="en-US" w:eastAsia="fi-FI"/>
        </w:rPr>
      </w:pPr>
      <w:proofErr w:type="gramStart"/>
      <w:r w:rsidRPr="006D6770">
        <w:rPr>
          <w:rFonts w:cs="Arial"/>
          <w:b/>
          <w:bCs/>
          <w:color w:val="333333"/>
          <w:sz w:val="20"/>
          <w:lang w:val="en-US" w:eastAsia="fi-FI"/>
        </w:rPr>
        <w:t>Activity 4.4.</w:t>
      </w:r>
      <w:proofErr w:type="gramEnd"/>
      <w:r w:rsidRPr="006D6770">
        <w:rPr>
          <w:rFonts w:cs="Arial"/>
          <w:b/>
          <w:bCs/>
          <w:color w:val="333333"/>
          <w:sz w:val="20"/>
          <w:lang w:val="en-US" w:eastAsia="fi-FI"/>
        </w:rPr>
        <w:t xml:space="preserve"> </w:t>
      </w:r>
      <w:proofErr w:type="gramStart"/>
      <w:r w:rsidRPr="006D6770">
        <w:rPr>
          <w:rFonts w:cs="Arial"/>
          <w:b/>
          <w:bCs/>
          <w:color w:val="333333"/>
          <w:sz w:val="20"/>
          <w:lang w:val="en-US" w:eastAsia="fi-FI"/>
        </w:rPr>
        <w:t>leader</w:t>
      </w:r>
      <w:proofErr w:type="gramEnd"/>
      <w:r w:rsidRPr="006D6770">
        <w:rPr>
          <w:rFonts w:cs="Arial"/>
          <w:b/>
          <w:bCs/>
          <w:color w:val="333333"/>
          <w:sz w:val="20"/>
          <w:lang w:val="en-US" w:eastAsia="fi-FI"/>
        </w:rPr>
        <w:t>:</w:t>
      </w:r>
      <w:r w:rsidRPr="006D6770">
        <w:rPr>
          <w:rFonts w:cs="Arial"/>
          <w:color w:val="333333"/>
          <w:sz w:val="20"/>
          <w:lang w:val="en-US" w:eastAsia="fi-FI"/>
        </w:rPr>
        <w:t xml:space="preserve"> Eevaleena Häkkinen (SYKE) </w:t>
      </w:r>
      <w:proofErr w:type="spellStart"/>
      <w:r w:rsidRPr="006D6770">
        <w:rPr>
          <w:rFonts w:cs="Arial"/>
          <w:color w:val="333333"/>
          <w:sz w:val="20"/>
          <w:lang w:val="en-US" w:eastAsia="fi-FI"/>
        </w:rPr>
        <w:t>eevaleena.hakkinen</w:t>
      </w:r>
      <w:proofErr w:type="spellEnd"/>
      <w:r w:rsidRPr="006D6770">
        <w:rPr>
          <w:rFonts w:cs="Arial"/>
          <w:color w:val="333333"/>
          <w:sz w:val="20"/>
          <w:lang w:val="en-US" w:eastAsia="fi-FI"/>
        </w:rPr>
        <w:t>(a)ymparisto.fi</w:t>
      </w:r>
    </w:p>
    <w:p w:rsidR="00A56386" w:rsidRPr="006D6770" w:rsidRDefault="00A56386">
      <w:pPr>
        <w:rPr>
          <w:lang w:val="en-US"/>
        </w:rPr>
      </w:pPr>
    </w:p>
    <w:p w:rsidR="00BE760F" w:rsidRPr="00A56386" w:rsidRDefault="00A56386">
      <w:pPr>
        <w:rPr>
          <w:color w:val="4F6228" w:themeColor="accent3" w:themeShade="80"/>
          <w:sz w:val="24"/>
        </w:rPr>
      </w:pPr>
      <w:proofErr w:type="spellStart"/>
      <w:r w:rsidRPr="00A56386">
        <w:rPr>
          <w:color w:val="4F6228" w:themeColor="accent3" w:themeShade="80"/>
          <w:sz w:val="24"/>
        </w:rPr>
        <w:t>www.syke.fi/projects/hazbref</w:t>
      </w:r>
      <w:proofErr w:type="spellEnd"/>
    </w:p>
    <w:sectPr w:rsidR="00BE760F" w:rsidRPr="00A56386" w:rsidSect="00D52A1F"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0F" w:rsidRDefault="00BE760F" w:rsidP="00BE760F">
      <w:r>
        <w:separator/>
      </w:r>
    </w:p>
  </w:endnote>
  <w:endnote w:type="continuationSeparator" w:id="0">
    <w:p w:rsidR="00BE760F" w:rsidRDefault="00BE760F" w:rsidP="00B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0F" w:rsidRDefault="00BE760F" w:rsidP="00BE760F">
      <w:r>
        <w:separator/>
      </w:r>
    </w:p>
  </w:footnote>
  <w:footnote w:type="continuationSeparator" w:id="0">
    <w:p w:rsidR="00BE760F" w:rsidRDefault="00BE760F" w:rsidP="00BE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0F" w:rsidRDefault="00BE760F">
    <w:pPr>
      <w:pStyle w:val="Header"/>
    </w:pPr>
    <w:r>
      <w:rPr>
        <w:noProof/>
        <w:lang w:eastAsia="fi-FI"/>
      </w:rPr>
      <w:drawing>
        <wp:inline distT="0" distB="0" distL="0" distR="0">
          <wp:extent cx="6480175" cy="84328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BREF Interreg EUflag_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0D5"/>
    <w:multiLevelType w:val="multilevel"/>
    <w:tmpl w:val="161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22E"/>
    <w:multiLevelType w:val="multilevel"/>
    <w:tmpl w:val="4EA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E31D2"/>
    <w:multiLevelType w:val="multilevel"/>
    <w:tmpl w:val="E7D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72554"/>
    <w:multiLevelType w:val="hybridMultilevel"/>
    <w:tmpl w:val="9B4EB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B"/>
    <w:rsid w:val="00067BE7"/>
    <w:rsid w:val="000C11D8"/>
    <w:rsid w:val="000D3FB1"/>
    <w:rsid w:val="001378F1"/>
    <w:rsid w:val="0015359A"/>
    <w:rsid w:val="00176E24"/>
    <w:rsid w:val="001F38D0"/>
    <w:rsid w:val="002551CB"/>
    <w:rsid w:val="003C1E37"/>
    <w:rsid w:val="005E4D66"/>
    <w:rsid w:val="006634D8"/>
    <w:rsid w:val="00684D98"/>
    <w:rsid w:val="006D6770"/>
    <w:rsid w:val="00734CE2"/>
    <w:rsid w:val="008F157B"/>
    <w:rsid w:val="008F7551"/>
    <w:rsid w:val="00A4147C"/>
    <w:rsid w:val="00A56386"/>
    <w:rsid w:val="00B60BB3"/>
    <w:rsid w:val="00BB6D57"/>
    <w:rsid w:val="00BE760F"/>
    <w:rsid w:val="00C26386"/>
    <w:rsid w:val="00C933CB"/>
    <w:rsid w:val="00D52A1F"/>
    <w:rsid w:val="00D55785"/>
    <w:rsid w:val="00E82E09"/>
    <w:rsid w:val="00E9562A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11D8"/>
    <w:pPr>
      <w:spacing w:before="75" w:line="312" w:lineRule="auto"/>
      <w:outlineLvl w:val="3"/>
    </w:pPr>
    <w:rPr>
      <w:rFonts w:ascii="Times New Roman" w:hAnsi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0F"/>
  </w:style>
  <w:style w:type="paragraph" w:styleId="Footer">
    <w:name w:val="footer"/>
    <w:basedOn w:val="Normal"/>
    <w:link w:val="FooterChar"/>
    <w:uiPriority w:val="99"/>
    <w:unhideWhenUsed/>
    <w:rsid w:val="00BE7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0F"/>
  </w:style>
  <w:style w:type="paragraph" w:styleId="BalloonText">
    <w:name w:val="Balloon Text"/>
    <w:basedOn w:val="Normal"/>
    <w:link w:val="BalloonTextChar"/>
    <w:uiPriority w:val="99"/>
    <w:semiHidden/>
    <w:unhideWhenUsed/>
    <w:rsid w:val="00BE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C11D8"/>
    <w:rPr>
      <w:rFonts w:ascii="Times New Roman" w:hAnsi="Times New Roman"/>
      <w:b/>
      <w:bCs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0C11D8"/>
    <w:rPr>
      <w:b/>
      <w:bCs/>
    </w:rPr>
  </w:style>
  <w:style w:type="paragraph" w:styleId="ListParagraph">
    <w:name w:val="List Paragraph"/>
    <w:basedOn w:val="Normal"/>
    <w:uiPriority w:val="34"/>
    <w:qFormat/>
    <w:rsid w:val="000C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11D8"/>
    <w:pPr>
      <w:spacing w:before="75" w:line="312" w:lineRule="auto"/>
      <w:outlineLvl w:val="3"/>
    </w:pPr>
    <w:rPr>
      <w:rFonts w:ascii="Times New Roman" w:hAnsi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0F"/>
  </w:style>
  <w:style w:type="paragraph" w:styleId="Footer">
    <w:name w:val="footer"/>
    <w:basedOn w:val="Normal"/>
    <w:link w:val="FooterChar"/>
    <w:uiPriority w:val="99"/>
    <w:unhideWhenUsed/>
    <w:rsid w:val="00BE7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0F"/>
  </w:style>
  <w:style w:type="paragraph" w:styleId="BalloonText">
    <w:name w:val="Balloon Text"/>
    <w:basedOn w:val="Normal"/>
    <w:link w:val="BalloonTextChar"/>
    <w:uiPriority w:val="99"/>
    <w:semiHidden/>
    <w:unhideWhenUsed/>
    <w:rsid w:val="00BE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C11D8"/>
    <w:rPr>
      <w:rFonts w:ascii="Times New Roman" w:hAnsi="Times New Roman"/>
      <w:b/>
      <w:bCs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0C11D8"/>
    <w:rPr>
      <w:b/>
      <w:bCs/>
    </w:rPr>
  </w:style>
  <w:style w:type="paragraph" w:styleId="ListParagraph">
    <w:name w:val="List Paragraph"/>
    <w:basedOn w:val="Normal"/>
    <w:uiPriority w:val="34"/>
    <w:qFormat/>
    <w:rsid w:val="000C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88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7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05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54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3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94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19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8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4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464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Forsius Kaj</dc:creator>
  <cp:lastModifiedBy>Vähä Emmi</cp:lastModifiedBy>
  <cp:revision>8</cp:revision>
  <cp:lastPrinted>2018-03-14T13:57:00Z</cp:lastPrinted>
  <dcterms:created xsi:type="dcterms:W3CDTF">2018-03-14T09:12:00Z</dcterms:created>
  <dcterms:modified xsi:type="dcterms:W3CDTF">2018-03-19T07:34:00Z</dcterms:modified>
</cp:coreProperties>
</file>